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E50A1" w14:textId="77777777" w:rsidR="00C64B1B" w:rsidRPr="00777E1A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260"/>
        <w:gridCol w:w="3911"/>
      </w:tblGrid>
      <w:tr w:rsidR="00777E1A" w:rsidRPr="00777E1A" w14:paraId="0F2600B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5F7E145" w14:textId="77777777" w:rsidR="00A06425" w:rsidRPr="00777E1A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A5C66" w:rsidRPr="00777E1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A5C66" w:rsidRPr="00777E1A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 ROZBUDOWA SYSTEMU ODYSEUSZ</w:t>
            </w:r>
          </w:p>
          <w:p w14:paraId="3189D10F" w14:textId="77777777" w:rsidR="00A06425" w:rsidRPr="00777E1A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777E1A" w:rsidRPr="00777E1A" w14:paraId="20778B3E" w14:textId="77777777" w:rsidTr="00BF67FE">
        <w:tc>
          <w:tcPr>
            <w:tcW w:w="562" w:type="dxa"/>
            <w:shd w:val="clear" w:color="auto" w:fill="auto"/>
            <w:vAlign w:val="center"/>
          </w:tcPr>
          <w:p w14:paraId="3FF76020" w14:textId="77777777" w:rsidR="00A06425" w:rsidRPr="00777E1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2F8312" w14:textId="77777777" w:rsidR="00A06425" w:rsidRPr="00777E1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C3FC0B" w14:textId="77777777" w:rsidR="00A06425" w:rsidRPr="00777E1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EA8F5CE" w14:textId="77777777" w:rsidR="00A06425" w:rsidRPr="00777E1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EAC86F" w14:textId="77777777" w:rsidR="00A06425" w:rsidRPr="00777E1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14:paraId="34183A0B" w14:textId="77777777" w:rsidR="00A06425" w:rsidRPr="00777E1A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77E1A" w:rsidRPr="00777E1A" w14:paraId="38EB412E" w14:textId="77777777" w:rsidTr="00BF67FE">
        <w:tc>
          <w:tcPr>
            <w:tcW w:w="562" w:type="dxa"/>
            <w:shd w:val="clear" w:color="auto" w:fill="auto"/>
          </w:tcPr>
          <w:p w14:paraId="25259BCC" w14:textId="77777777" w:rsidR="00E128BD" w:rsidRPr="00777E1A" w:rsidRDefault="00E128B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2ED6A585" w14:textId="77777777" w:rsidR="00E128BD" w:rsidRPr="00777E1A" w:rsidRDefault="00E128B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7B98B2EF" w14:textId="77777777" w:rsidR="00E128BD" w:rsidRPr="00777E1A" w:rsidRDefault="00E128B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(KGSG)</w:t>
            </w:r>
          </w:p>
        </w:tc>
        <w:tc>
          <w:tcPr>
            <w:tcW w:w="1843" w:type="dxa"/>
            <w:shd w:val="clear" w:color="auto" w:fill="auto"/>
          </w:tcPr>
          <w:p w14:paraId="2C156FF0" w14:textId="77777777" w:rsidR="00E128BD" w:rsidRPr="00777E1A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Pkt 1.1. Identyfikacja problemu i potrzeb</w:t>
            </w:r>
          </w:p>
          <w:p w14:paraId="4D74206E" w14:textId="77777777" w:rsidR="00E128BD" w:rsidRPr="00777E1A" w:rsidRDefault="00E128BD" w:rsidP="00E128BD">
            <w:pPr>
              <w:pStyle w:val="Akapitzlist"/>
              <w:ind w:left="39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B0CF86B" w14:textId="77777777" w:rsidR="00E128BD" w:rsidRPr="00777E1A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Straż Granicz</w:t>
            </w:r>
            <w:r w:rsidR="001F3BF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n</w:t>
            </w:r>
            <w:r w:rsidRPr="00777E1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a jest wskazana jako podmiot uczestniczący w procesie wymiany informacji </w:t>
            </w:r>
            <w:r w:rsidR="004D41DF" w:rsidRPr="00777E1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br/>
              <w:t>w ramach ewakuacji i wskazana jest</w:t>
            </w:r>
            <w:r w:rsidRPr="00777E1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jako interesariusz projektu.</w:t>
            </w:r>
          </w:p>
          <w:p w14:paraId="3BA3269E" w14:textId="77777777" w:rsidR="00E128BD" w:rsidRPr="00777E1A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Zasadnym wydaje się udzielenie bliższych informacji na temat ewentualnej roli oraz zadań jakie miałyby zostać przypisane Straży Granicznej.</w:t>
            </w:r>
          </w:p>
          <w:p w14:paraId="7D0D5E13" w14:textId="77777777" w:rsidR="00E128BD" w:rsidRPr="00777E1A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KGSG na chwilę obecną nie zauważa roli Straży Granicznej w przedmiotowym systemie.</w:t>
            </w:r>
          </w:p>
          <w:p w14:paraId="04DF0793" w14:textId="77777777" w:rsidR="00E128BD" w:rsidRPr="00777E1A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B3251DD" w14:textId="77777777" w:rsidR="00E128BD" w:rsidRPr="00777E1A" w:rsidRDefault="00E128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Prośba o wyjaśnienie.</w:t>
            </w:r>
          </w:p>
        </w:tc>
        <w:tc>
          <w:tcPr>
            <w:tcW w:w="3911" w:type="dxa"/>
          </w:tcPr>
          <w:p w14:paraId="547B85B8" w14:textId="77777777" w:rsidR="004A27D4" w:rsidRPr="009770F8" w:rsidRDefault="004A27D4" w:rsidP="00BF67F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21C5B631" w14:textId="77777777" w:rsidR="006169A7" w:rsidRPr="00777E1A" w:rsidRDefault="00104870" w:rsidP="001F3B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Straż Graniczna jest interesariuszem projektu jako podmiot</w:t>
            </w:r>
            <w:r w:rsidR="00AD21B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który powinien być zainteresowany jego efektami, w szczególności wykazem osób korzystający</w:t>
            </w:r>
            <w:r w:rsidR="009E35F3" w:rsidRPr="00777E1A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z ewakuacji kryzysowej</w:t>
            </w:r>
            <w:r w:rsidR="009E35F3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i przylatujących samolotem na lotnisko w Polsce.</w:t>
            </w:r>
            <w:r w:rsidR="00D86B7E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Jednocześnie nie przewidujemy  bezpośredniego </w:t>
            </w:r>
            <w:r w:rsidR="001F3BFA">
              <w:rPr>
                <w:rFonts w:asciiTheme="minorHAnsi" w:hAnsiTheme="minorHAnsi" w:cstheme="minorHAnsi"/>
                <w:sz w:val="22"/>
                <w:szCs w:val="22"/>
              </w:rPr>
              <w:t>zaangażowania</w:t>
            </w:r>
            <w:r w:rsidR="00BD32B6">
              <w:rPr>
                <w:rFonts w:asciiTheme="minorHAnsi" w:hAnsiTheme="minorHAnsi" w:cstheme="minorHAnsi"/>
                <w:sz w:val="22"/>
                <w:szCs w:val="22"/>
              </w:rPr>
              <w:t xml:space="preserve"> w projekcie</w:t>
            </w:r>
            <w:r w:rsidR="00D86B7E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przedstawicieli KG SG.</w:t>
            </w:r>
            <w:r w:rsidR="001F3B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69A7" w:rsidRPr="00777E1A">
              <w:rPr>
                <w:rFonts w:asciiTheme="minorHAnsi" w:hAnsiTheme="minorHAnsi" w:cstheme="minorHAnsi"/>
                <w:sz w:val="22"/>
                <w:szCs w:val="22"/>
              </w:rPr>
              <w:t>W ramach projektu zostanie zdefiniowany i zaprojektowany interfejs wymiany informacji dotyczących list ewakuacyjnych, który w przyszłości może być wykorzystany do wymiany informacji  z systemami innych instytucji biorących udział w ewakuacji.  Sama integracja systemów interesariuszy jest poza zakresem niniejszego projektu. Rozważana jest możliwość realizacji integracji w przyszłości. Celem projektu jest przygotowanie systemu Odyseusz 2.0 do możliwej wymiany informacji z systemami interesariuszy</w:t>
            </w:r>
            <w:r w:rsidR="007C5952" w:rsidRPr="00777E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77E1A" w:rsidRPr="00777E1A" w14:paraId="739159E3" w14:textId="77777777" w:rsidTr="00BF67FE">
        <w:tc>
          <w:tcPr>
            <w:tcW w:w="562" w:type="dxa"/>
            <w:shd w:val="clear" w:color="auto" w:fill="auto"/>
          </w:tcPr>
          <w:p w14:paraId="34305136" w14:textId="77777777" w:rsidR="00A06425" w:rsidRPr="00777E1A" w:rsidRDefault="00E128B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3CA853BE" w14:textId="77777777" w:rsidR="00A06425" w:rsidRPr="00777E1A" w:rsidRDefault="005662AB" w:rsidP="00E128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r w:rsidR="003A5C66"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20A172AC" w14:textId="77777777" w:rsidR="00A06425" w:rsidRPr="00777E1A" w:rsidRDefault="00494A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Pkt 6</w:t>
            </w:r>
          </w:p>
          <w:p w14:paraId="6CB8F15F" w14:textId="77777777" w:rsidR="00E128BD" w:rsidRPr="00777E1A" w:rsidRDefault="00E128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0E10AEE5" w14:textId="77777777" w:rsidR="00494AC6" w:rsidRPr="00777E1A" w:rsidRDefault="005662AB" w:rsidP="005662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pkt. 7.1 </w:t>
            </w:r>
            <w:r w:rsidRPr="00777E1A">
              <w:rPr>
                <w:rFonts w:asciiTheme="minorHAnsi" w:hAnsiTheme="minorHAnsi" w:cstheme="minorHAnsi"/>
                <w:i/>
                <w:sz w:val="22"/>
                <w:szCs w:val="22"/>
              </w:rPr>
              <w:t>Widok kooperacji aplikacji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wskazano na przepływ danych z rejestru PESEL do systemu Odyseusz 2.0. Jednocześnie </w:t>
            </w:r>
            <w:r w:rsidR="002C6967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zakresie wymienianych danych pomiędzy systemami wskazano na dane osobowe i dane adresowe. </w:t>
            </w:r>
          </w:p>
          <w:p w14:paraId="31123187" w14:textId="77777777" w:rsidR="00494AC6" w:rsidRPr="00777E1A" w:rsidRDefault="005662AB" w:rsidP="00494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Mając na uwadze, że w pkt. 6 </w:t>
            </w:r>
            <w:r w:rsidRPr="00777E1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Otoczenie prawne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nie ujęto ewentualnych zmian w przepisach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prawa w tym zakresie, wyjaśnienia wymaga </w:t>
            </w:r>
            <w:r w:rsidR="002C6967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kwestia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przekazywani</w:t>
            </w:r>
            <w:r w:rsidR="002C6967" w:rsidRPr="00777E1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danych z rejestru PESEL do projektowanego systemu Odyseusz 2.0</w:t>
            </w:r>
            <w:r w:rsidR="00494AC6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202D393" w14:textId="77777777" w:rsidR="00494AC6" w:rsidRPr="00777E1A" w:rsidRDefault="00494AC6" w:rsidP="00494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pierwszej kolejności należy wyjaśnić, </w:t>
            </w:r>
            <w:r w:rsidR="002C6967" w:rsidRPr="00777E1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czy istotnie nie są potrzebne zmiany w przepisach prawa, a jeśli nie są, to które przepisy, w ocenie projektodawcy, regulują przekazywanie tych danych z rejestru PESEL do systemu Odyseusz 2.0. Dodatkowo należy zwrócić uwagę, </w:t>
            </w:r>
            <w:r w:rsidR="002C6967" w:rsidRPr="00777E1A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że w przepisach prawa powinno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być precyzyjnie określone, które dane są przekazywane z rejestru PESEL do innego systemu.</w:t>
            </w:r>
          </w:p>
        </w:tc>
        <w:tc>
          <w:tcPr>
            <w:tcW w:w="3260" w:type="dxa"/>
            <w:shd w:val="clear" w:color="auto" w:fill="auto"/>
          </w:tcPr>
          <w:p w14:paraId="617B6579" w14:textId="77777777" w:rsidR="00A06425" w:rsidRPr="00777E1A" w:rsidRDefault="00494A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po stronie projektodawcy.</w:t>
            </w:r>
          </w:p>
        </w:tc>
        <w:tc>
          <w:tcPr>
            <w:tcW w:w="3911" w:type="dxa"/>
          </w:tcPr>
          <w:p w14:paraId="55F0C034" w14:textId="77777777" w:rsidR="00124656" w:rsidRPr="009770F8" w:rsidRDefault="001D43A3" w:rsidP="00104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Wyjaśnienie</w:t>
            </w:r>
            <w:r w:rsidR="00124656"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00A5E4A" w14:textId="77777777" w:rsidR="00BF67FE" w:rsidRDefault="00D86B7E" w:rsidP="001048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Dane z systemu PESEL oraz RDK będą przekazywane celem </w:t>
            </w:r>
            <w:r w:rsidR="00AD21BE">
              <w:rPr>
                <w:rFonts w:asciiTheme="minorHAnsi" w:hAnsiTheme="minorHAnsi" w:cstheme="minorHAnsi"/>
                <w:sz w:val="22"/>
                <w:szCs w:val="22"/>
              </w:rPr>
              <w:t xml:space="preserve">automatycznego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uzupełnienia danych osobowych (imię, nazwisko, PESEL) i kontaktowych (e-mail, telefon) </w:t>
            </w:r>
            <w:r w:rsidR="00BF67FE" w:rsidRPr="00777E1A">
              <w:rPr>
                <w:rFonts w:asciiTheme="minorHAnsi" w:hAnsiTheme="minorHAnsi" w:cstheme="minorHAnsi"/>
                <w:sz w:val="22"/>
                <w:szCs w:val="22"/>
              </w:rPr>
              <w:t>w zgłoszeniu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podróży zagranicznej. Głównym kanałem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udostępnienia e-usługi będzie aplikacja mObywatel. </w:t>
            </w:r>
            <w:r w:rsidR="00BF67FE" w:rsidRPr="00777E1A">
              <w:rPr>
                <w:rFonts w:asciiTheme="minorHAnsi" w:hAnsiTheme="minorHAnsi" w:cstheme="minorHAnsi"/>
                <w:sz w:val="22"/>
                <w:szCs w:val="22"/>
              </w:rPr>
              <w:t>Po zalogowaniu do aplikacji mObywatel, klient uruchomi właściwą usługę, formularz zostanie automatycznie wypełniony danymi, pozostałe dane (szczegóły dot. podróży) zostaną uzupełnione przez klienta i po zatwierdzeniu przez klienta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 oraz</w:t>
            </w:r>
            <w:r w:rsidR="00BF67FE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ewentualnej zgodzie na przekazanie danych, zgłoszenie trafi do bazy systemu Odyseusz 2.0. W praktyce dane osobowe i kontaktowe będą przekazywane dobrowolnie przez ich właściciela, ale z autouzupełnianiem na podstawie PESEL i RDK.</w:t>
            </w:r>
            <w:r w:rsidR="001921F1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W ocenie MSZ nie zachodzi konieczność dostosowania przepisów praw</w:t>
            </w:r>
            <w:r w:rsidR="001F3BFA">
              <w:rPr>
                <w:rFonts w:asciiTheme="minorHAnsi" w:hAnsiTheme="minorHAnsi" w:cstheme="minorHAnsi"/>
                <w:sz w:val="22"/>
                <w:szCs w:val="22"/>
              </w:rPr>
              <w:t>nych</w:t>
            </w:r>
            <w:r w:rsidR="001921F1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w tym zakresie.</w:t>
            </w:r>
          </w:p>
          <w:p w14:paraId="78CFF6B9" w14:textId="77777777" w:rsidR="004A27D4" w:rsidRPr="00777E1A" w:rsidRDefault="004A27D4" w:rsidP="004A27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Maksymalny zakres danych:</w:t>
            </w:r>
          </w:p>
          <w:p w14:paraId="5D392019" w14:textId="2A879EE6" w:rsidR="004A27D4" w:rsidRPr="00777E1A" w:rsidRDefault="004A27D4" w:rsidP="008320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Numer PESEL, imię, nazwisko, numer telefonu, </w:t>
            </w:r>
            <w:r w:rsidR="008320ED" w:rsidRPr="00777E1A">
              <w:rPr>
                <w:rFonts w:asciiTheme="minorHAnsi" w:hAnsiTheme="minorHAnsi" w:cstheme="minorHAnsi"/>
                <w:sz w:val="22"/>
                <w:szCs w:val="22"/>
              </w:rPr>
              <w:t>adres e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8320ED" w:rsidRPr="00777E1A">
              <w:rPr>
                <w:rFonts w:asciiTheme="minorHAnsi" w:hAnsiTheme="minorHAnsi" w:cstheme="minorHAnsi"/>
                <w:sz w:val="22"/>
                <w:szCs w:val="22"/>
              </w:rPr>
              <w:t>mail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. Zakładamy również możliwość rejestracji przez klienta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13720" w:rsidRPr="00777E1A">
              <w:rPr>
                <w:rFonts w:asciiTheme="minorHAnsi" w:hAnsiTheme="minorHAnsi" w:cstheme="minorHAnsi"/>
                <w:sz w:val="22"/>
                <w:szCs w:val="22"/>
              </w:rPr>
              <w:t>małoletnich dzieci</w:t>
            </w:r>
            <w:r w:rsidR="00D20E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13720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pozostających pod opieką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 w trakcie podróży (ten sam zakres danych osobowych). </w:t>
            </w:r>
          </w:p>
        </w:tc>
      </w:tr>
    </w:tbl>
    <w:p w14:paraId="2A324E81" w14:textId="77777777" w:rsidR="00C64B1B" w:rsidRPr="00777E1A" w:rsidRDefault="00C64B1B" w:rsidP="00C64B1B">
      <w:pPr>
        <w:jc w:val="center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5811"/>
        <w:gridCol w:w="2126"/>
        <w:gridCol w:w="3544"/>
      </w:tblGrid>
      <w:tr w:rsidR="00777E1A" w:rsidRPr="00777E1A" w14:paraId="322F512B" w14:textId="77777777" w:rsidTr="00B65430">
        <w:trPr>
          <w:trHeight w:val="711"/>
        </w:trPr>
        <w:tc>
          <w:tcPr>
            <w:tcW w:w="15304" w:type="dxa"/>
            <w:gridSpan w:val="6"/>
            <w:shd w:val="clear" w:color="auto" w:fill="auto"/>
            <w:vAlign w:val="center"/>
          </w:tcPr>
          <w:p w14:paraId="66FA7A36" w14:textId="77777777" w:rsidR="004A27D4" w:rsidRPr="00777E1A" w:rsidRDefault="004A27D4" w:rsidP="00B6543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777E1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Pr="00777E1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„Rozbudowa systemu Odyseusz” </w:t>
            </w:r>
            <w:r w:rsidRPr="00777E1A">
              <w:rPr>
                <w:rFonts w:asciiTheme="minorHAnsi" w:hAnsiTheme="minorHAnsi" w:cstheme="minorHAnsi"/>
                <w:i/>
                <w:sz w:val="22"/>
                <w:szCs w:val="22"/>
              </w:rPr>
              <w:t>(Wnioskodawca: Minister Spraw Zagranicznych, Beneficjent: Ministerstwo Spraw Zagranicznych)</w:t>
            </w:r>
          </w:p>
        </w:tc>
      </w:tr>
      <w:tr w:rsidR="00777E1A" w:rsidRPr="00777E1A" w14:paraId="2D594DCE" w14:textId="77777777" w:rsidTr="00B65430">
        <w:trPr>
          <w:trHeight w:val="905"/>
        </w:trPr>
        <w:tc>
          <w:tcPr>
            <w:tcW w:w="562" w:type="dxa"/>
            <w:shd w:val="clear" w:color="auto" w:fill="auto"/>
            <w:vAlign w:val="center"/>
          </w:tcPr>
          <w:p w14:paraId="5C49B982" w14:textId="77777777" w:rsidR="004A27D4" w:rsidRPr="00777E1A" w:rsidRDefault="004A27D4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E96BB" w14:textId="77777777" w:rsidR="004A27D4" w:rsidRPr="00777E1A" w:rsidRDefault="004A27D4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C949FE" w14:textId="77777777" w:rsidR="004A27D4" w:rsidRPr="00777E1A" w:rsidRDefault="004A27D4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B2868BE" w14:textId="77777777" w:rsidR="004A27D4" w:rsidRPr="00777E1A" w:rsidRDefault="004A27D4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472833" w14:textId="77777777" w:rsidR="004A27D4" w:rsidRPr="00777E1A" w:rsidRDefault="004A27D4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544" w:type="dxa"/>
            <w:vAlign w:val="center"/>
          </w:tcPr>
          <w:p w14:paraId="3CDE0B03" w14:textId="77777777" w:rsidR="004A27D4" w:rsidRPr="00777E1A" w:rsidRDefault="004A27D4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77E1A" w:rsidRPr="00777E1A" w14:paraId="1575749B" w14:textId="77777777" w:rsidTr="00B65430">
        <w:tc>
          <w:tcPr>
            <w:tcW w:w="562" w:type="dxa"/>
            <w:shd w:val="clear" w:color="auto" w:fill="auto"/>
          </w:tcPr>
          <w:p w14:paraId="560A97E6" w14:textId="77777777" w:rsidR="004A27D4" w:rsidRPr="00777E1A" w:rsidRDefault="004A27D4" w:rsidP="004A27D4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723801" w14:textId="77777777" w:rsidR="004A27D4" w:rsidRPr="00777E1A" w:rsidRDefault="004A27D4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BDB7C52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Część ogólna.</w:t>
            </w:r>
          </w:p>
        </w:tc>
        <w:tc>
          <w:tcPr>
            <w:tcW w:w="5811" w:type="dxa"/>
            <w:shd w:val="clear" w:color="auto" w:fill="auto"/>
          </w:tcPr>
          <w:p w14:paraId="7E3D164D" w14:textId="77777777" w:rsidR="004A27D4" w:rsidRPr="00777E1A" w:rsidRDefault="004A27D4" w:rsidP="00B65430">
            <w:pPr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Należy rozważyć rozszerzenie zakresu projektu o możliwość kontaktu obywatela z konsulem w sytuacji kryzysowo-ewakuacyjnej.</w:t>
            </w:r>
          </w:p>
        </w:tc>
        <w:tc>
          <w:tcPr>
            <w:tcW w:w="2126" w:type="dxa"/>
            <w:shd w:val="clear" w:color="auto" w:fill="auto"/>
          </w:tcPr>
          <w:p w14:paraId="088D70E0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założeń.</w:t>
            </w:r>
          </w:p>
        </w:tc>
        <w:tc>
          <w:tcPr>
            <w:tcW w:w="3544" w:type="dxa"/>
          </w:tcPr>
          <w:p w14:paraId="3530003E" w14:textId="77777777" w:rsidR="009770F8" w:rsidRDefault="009770F8" w:rsidP="00FF3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Uwzględniono w opisie założeń projektu</w:t>
            </w:r>
          </w:p>
          <w:p w14:paraId="0D860D37" w14:textId="77777777" w:rsidR="00777E1A" w:rsidRPr="00777E1A" w:rsidRDefault="00777E1A" w:rsidP="00777E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Ze względu na ograniczenie ilości znaków w sekcji 1.1 formularza</w:t>
            </w:r>
            <w:r w:rsidR="00BD32B6">
              <w:rPr>
                <w:rFonts w:asciiTheme="minorHAnsi" w:hAnsiTheme="minorHAnsi" w:cstheme="minorHAnsi"/>
                <w:sz w:val="22"/>
                <w:szCs w:val="22"/>
              </w:rPr>
              <w:t xml:space="preserve"> OZPI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, wpisano następująca treść</w:t>
            </w:r>
            <w:r w:rsidR="00BD32B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Projektowany system zakłada możliwość wymiany informacji tj.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komunikacji interesanta z konsulem również z poziomu aplikacji mobilnej/usługi w mObywatelu.”</w:t>
            </w:r>
          </w:p>
          <w:p w14:paraId="6AB59D6B" w14:textId="77777777" w:rsidR="00777E1A" w:rsidRPr="00777E1A" w:rsidRDefault="00777E1A" w:rsidP="00777E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64F2AD" w14:textId="77777777" w:rsidR="00777E1A" w:rsidRPr="00777E1A" w:rsidRDefault="00777E1A" w:rsidP="00777E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Wyjaśnienie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FBECAC3" w14:textId="77777777" w:rsidR="004A27D4" w:rsidRPr="00777E1A" w:rsidRDefault="004A27D4" w:rsidP="00777E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Użytkownik będzie miał możliwość komunikacji zwrotnej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do konsula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z aplikacji mobilnej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onsul będzie miał dostęp do przeglądania powiadomień i odpowiedzi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. Dodatkowo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w sytuacjach kryzysowych zostaną utrzymane istniejące kanały komunikacyjne z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placówkami zagranicznymi oraz Centralą MSZ (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telefon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mail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777E1A" w:rsidRPr="00777E1A" w14:paraId="5D00D61A" w14:textId="77777777" w:rsidTr="00B65430">
        <w:tc>
          <w:tcPr>
            <w:tcW w:w="562" w:type="dxa"/>
            <w:shd w:val="clear" w:color="auto" w:fill="auto"/>
          </w:tcPr>
          <w:p w14:paraId="56072903" w14:textId="77777777" w:rsidR="004A27D4" w:rsidRPr="00777E1A" w:rsidRDefault="004A27D4" w:rsidP="004A27D4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BBD3599" w14:textId="77777777" w:rsidR="004A27D4" w:rsidRPr="00777E1A" w:rsidRDefault="004A27D4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4BE22CB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1.1 Identyfikacja problemu i potrzeb.</w:t>
            </w:r>
          </w:p>
        </w:tc>
        <w:tc>
          <w:tcPr>
            <w:tcW w:w="5811" w:type="dxa"/>
            <w:shd w:val="clear" w:color="auto" w:fill="auto"/>
          </w:tcPr>
          <w:p w14:paraId="1D49BB76" w14:textId="77777777" w:rsidR="004A27D4" w:rsidRPr="00777E1A" w:rsidRDefault="004A27D4" w:rsidP="00B65430">
            <w:pPr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Należy w pkt 1.1 (w części opisowej albo tabelarycznej w formie problemów) uzupełnić informacje nt. modułu do rejestracji kryzysowo-ewakuacyjnej. Jako powód podjęcia projektu podano czasochłonny proces rejestracji zniechęcający podróżujących (jako problem podano czasochłonne ręczne wypełnianie formularza rejestracyjnego.) Nie określono natomiast w jaki sposób dane podróżnych znajdą się w Odyseusz 2.0.</w:t>
            </w:r>
          </w:p>
        </w:tc>
        <w:tc>
          <w:tcPr>
            <w:tcW w:w="2126" w:type="dxa"/>
            <w:shd w:val="clear" w:color="auto" w:fill="auto"/>
          </w:tcPr>
          <w:p w14:paraId="30A95F0E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Proszę o analizę i korektę opisu założeń.</w:t>
            </w:r>
          </w:p>
          <w:p w14:paraId="6CB076F9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8D114F5" w14:textId="77777777" w:rsidR="004A27D4" w:rsidRPr="00777E1A" w:rsidRDefault="00777E1A" w:rsidP="00777E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Ze względu na ograniczenie ilości znaków w sekcji 1.1 formularza udzielamy wyjaśnienia.</w:t>
            </w:r>
          </w:p>
          <w:p w14:paraId="181DE76E" w14:textId="77777777" w:rsidR="004A27D4" w:rsidRPr="009770F8" w:rsidRDefault="00777E1A" w:rsidP="00777E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4E441411" w14:textId="77777777" w:rsidR="004A27D4" w:rsidRPr="00777E1A" w:rsidRDefault="004A27D4" w:rsidP="00777E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Kwestie czasochłonnego procesu rejestracji dotycz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obecnie funkcjonującego systemu Odyseusz.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 Jednym z p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owod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podjęcia projektu było ułatwienie rejestracji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dzięki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pobierani</w:t>
            </w:r>
            <w:r w:rsidR="00BD32B6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do systemu Odyseusz 2.0 danych z Rejestru Danych Kontaktowych oraz z rejestru PESEL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becnie 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wszystkie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dane kontaktowe i adresowe podróżny wypełnia ręcznie.</w:t>
            </w:r>
          </w:p>
          <w:p w14:paraId="24C2B75B" w14:textId="77777777" w:rsidR="004A27D4" w:rsidRPr="00777E1A" w:rsidRDefault="004A27D4" w:rsidP="00777E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Moduł do rejestracji kryzysowo-ewakuacyjnej  jest modułem nowo tworzonym,</w:t>
            </w:r>
            <w:r w:rsidR="00413720">
              <w:rPr>
                <w:rFonts w:asciiTheme="minorHAnsi" w:hAnsiTheme="minorHAnsi" w:cstheme="minorHAnsi"/>
                <w:sz w:val="22"/>
                <w:szCs w:val="22"/>
              </w:rPr>
              <w:t xml:space="preserve"> który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będzie korzystał z danych w systemie Odyseusz 2.0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 xml:space="preserve"> (dla podróżnych</w:t>
            </w:r>
            <w:r w:rsidR="00BD32B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 xml:space="preserve"> którzy zarejestrowali swoją podróż wcześniej) lub dostarczonych za pośrednictwem e-usługi działającej na zasadach 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podobnych jak w przypadku rejestracji zwykłej podróży.</w:t>
            </w:r>
          </w:p>
        </w:tc>
      </w:tr>
      <w:tr w:rsidR="00777E1A" w:rsidRPr="00777E1A" w14:paraId="5EBD8048" w14:textId="77777777" w:rsidTr="00B65430">
        <w:tc>
          <w:tcPr>
            <w:tcW w:w="562" w:type="dxa"/>
            <w:shd w:val="clear" w:color="auto" w:fill="auto"/>
          </w:tcPr>
          <w:p w14:paraId="04229E8E" w14:textId="77777777" w:rsidR="004A27D4" w:rsidRPr="00777E1A" w:rsidRDefault="004A27D4" w:rsidP="004A27D4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F2971C5" w14:textId="77777777" w:rsidR="004A27D4" w:rsidRPr="00777E1A" w:rsidRDefault="004A27D4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3FE77A5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2.4. Produkty końcowe</w:t>
            </w:r>
          </w:p>
        </w:tc>
        <w:tc>
          <w:tcPr>
            <w:tcW w:w="5811" w:type="dxa"/>
            <w:shd w:val="clear" w:color="auto" w:fill="auto"/>
          </w:tcPr>
          <w:p w14:paraId="4440D00E" w14:textId="77777777" w:rsidR="004A27D4" w:rsidRPr="00777E1A" w:rsidRDefault="004A27D4" w:rsidP="00B65430">
            <w:pPr>
              <w:pStyle w:val="Other0"/>
              <w:shd w:val="clear" w:color="auto" w:fill="auto"/>
              <w:tabs>
                <w:tab w:val="left" w:pos="360"/>
              </w:tabs>
              <w:spacing w:after="120" w:line="240" w:lineRule="auto"/>
              <w:ind w:left="23" w:hanging="23"/>
              <w:jc w:val="both"/>
              <w:rPr>
                <w:rFonts w:eastAsia="Times New Roman"/>
                <w:sz w:val="22"/>
                <w:szCs w:val="22"/>
              </w:rPr>
            </w:pPr>
            <w:r w:rsidRPr="00777E1A">
              <w:rPr>
                <w:rFonts w:eastAsia="Times New Roman"/>
                <w:sz w:val="22"/>
                <w:szCs w:val="22"/>
              </w:rPr>
              <w:t xml:space="preserve">Należy wyjaśnić kwestie związane z jednym z produktów końcowych projektu „System Odyseusz 2.0”, jakim będzie moduł - aplikacja mobilna "Polak za granicą". </w:t>
            </w:r>
          </w:p>
          <w:p w14:paraId="057A7E22" w14:textId="77777777" w:rsidR="004A27D4" w:rsidRPr="00777E1A" w:rsidRDefault="004A27D4" w:rsidP="00B65430">
            <w:pPr>
              <w:pStyle w:val="Other0"/>
              <w:shd w:val="clear" w:color="auto" w:fill="auto"/>
              <w:tabs>
                <w:tab w:val="left" w:pos="360"/>
              </w:tabs>
              <w:spacing w:after="120" w:line="240" w:lineRule="auto"/>
              <w:ind w:left="33" w:hanging="23"/>
              <w:jc w:val="both"/>
              <w:rPr>
                <w:rFonts w:eastAsia="Times New Roman"/>
                <w:sz w:val="22"/>
                <w:szCs w:val="22"/>
              </w:rPr>
            </w:pPr>
            <w:r w:rsidRPr="00777E1A">
              <w:rPr>
                <w:rFonts w:eastAsia="Times New Roman"/>
                <w:sz w:val="22"/>
                <w:szCs w:val="22"/>
              </w:rPr>
              <w:t>W szczególności:</w:t>
            </w:r>
          </w:p>
          <w:p w14:paraId="4745980C" w14:textId="77777777" w:rsidR="004A27D4" w:rsidRPr="00777E1A" w:rsidRDefault="004A27D4" w:rsidP="004A27D4">
            <w:pPr>
              <w:pStyle w:val="Other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726" w:hanging="357"/>
              <w:rPr>
                <w:rFonts w:eastAsia="Times New Roman"/>
                <w:sz w:val="22"/>
                <w:szCs w:val="22"/>
              </w:rPr>
            </w:pPr>
            <w:r w:rsidRPr="00777E1A">
              <w:rPr>
                <w:rFonts w:eastAsia="Times New Roman"/>
                <w:sz w:val="22"/>
                <w:szCs w:val="22"/>
              </w:rPr>
              <w:t>kto będzie ponosił koszty integracji po stronie mObywatel?</w:t>
            </w:r>
          </w:p>
          <w:p w14:paraId="53E6D8F4" w14:textId="77777777" w:rsidR="004A27D4" w:rsidRPr="00777E1A" w:rsidRDefault="004A27D4" w:rsidP="004A27D4">
            <w:pPr>
              <w:pStyle w:val="Other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726" w:hanging="357"/>
              <w:rPr>
                <w:rFonts w:eastAsia="Times New Roman"/>
                <w:sz w:val="22"/>
                <w:szCs w:val="22"/>
              </w:rPr>
            </w:pPr>
            <w:r w:rsidRPr="00777E1A">
              <w:rPr>
                <w:rFonts w:eastAsia="Times New Roman"/>
                <w:sz w:val="22"/>
                <w:szCs w:val="22"/>
              </w:rPr>
              <w:t>w jaki sposób będą realizowane testy bezpieczeństwa i wydajności w powiązaniu z mObywatel?</w:t>
            </w:r>
          </w:p>
        </w:tc>
        <w:tc>
          <w:tcPr>
            <w:tcW w:w="2126" w:type="dxa"/>
            <w:shd w:val="clear" w:color="auto" w:fill="auto"/>
          </w:tcPr>
          <w:p w14:paraId="5A1DE540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Proszę o analizę i wyjaśnienie.</w:t>
            </w:r>
          </w:p>
        </w:tc>
        <w:tc>
          <w:tcPr>
            <w:tcW w:w="3544" w:type="dxa"/>
          </w:tcPr>
          <w:p w14:paraId="47F0B592" w14:textId="77777777" w:rsidR="00734EDE" w:rsidRPr="009770F8" w:rsidRDefault="00734EDE" w:rsidP="00B6543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78727C66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Ministerstwo Cyfryzacji uwzględniło 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F72D4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oszty integracji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>ramach projektu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„Rozbudowa ekosystemu aplikacji mObywatel”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>. W OZPI w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sekcji 4.2 – „- prace integracyjne związane z usługami opracowywanymi przez inne podmioty, w tym m.in.: mFirma, Elektroniczne dyplomy, eKRS oraz elektroniczne księgi wieczyste, Odyseusz”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B1B5781" w14:textId="77777777" w:rsidR="008F72D4" w:rsidRDefault="004A27D4" w:rsidP="008F72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72D4">
              <w:rPr>
                <w:rFonts w:asciiTheme="minorHAnsi" w:hAnsiTheme="minorHAnsi" w:cstheme="minorHAnsi"/>
                <w:b/>
                <w:sz w:val="22"/>
                <w:szCs w:val="22"/>
              </w:rPr>
              <w:t>Testy wydajności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zostaną przeprowadzone przez obie instytucje w zakresie wydajności 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 xml:space="preserve">ich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systemów tj. Odyseusz 2.0 i mObywatel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>. N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astępnie przeprowadzone zostaną testy wydajności infrastruktury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 xml:space="preserve"> i połączeń komunikacyjnych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>pomiędzy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system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>ami.</w:t>
            </w:r>
          </w:p>
          <w:p w14:paraId="42F8D2D8" w14:textId="77777777" w:rsidR="004A27D4" w:rsidRPr="00777E1A" w:rsidRDefault="004A27D4" w:rsidP="008F72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72D4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8F72D4" w:rsidRPr="008F72D4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r w:rsidRPr="008F72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testów bezpieczeństwa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MSZ </w:t>
            </w:r>
            <w:r w:rsidR="008F72D4">
              <w:rPr>
                <w:rFonts w:asciiTheme="minorHAnsi" w:hAnsiTheme="minorHAnsi" w:cstheme="minorHAnsi"/>
                <w:sz w:val="22"/>
                <w:szCs w:val="22"/>
              </w:rPr>
              <w:t xml:space="preserve">planuje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ramach projektu zakup usług audytu i wykonania testów bezpieczeństwa przez podmiot zewnętrzny. Testy zostaną wykonane 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 xml:space="preserve">według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otrzymanych z MC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70F8" w:rsidRPr="00777E1A">
              <w:rPr>
                <w:rFonts w:asciiTheme="minorHAnsi" w:hAnsiTheme="minorHAnsi" w:cstheme="minorHAnsi"/>
                <w:sz w:val="22"/>
                <w:szCs w:val="22"/>
              </w:rPr>
              <w:t>wytycznych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w zakresie wymagań bezpieczeństwa dla systemu mObywatel. </w:t>
            </w:r>
          </w:p>
        </w:tc>
      </w:tr>
      <w:tr w:rsidR="00777E1A" w:rsidRPr="00777E1A" w14:paraId="58610C41" w14:textId="77777777" w:rsidTr="00B65430">
        <w:tc>
          <w:tcPr>
            <w:tcW w:w="562" w:type="dxa"/>
            <w:shd w:val="clear" w:color="auto" w:fill="auto"/>
          </w:tcPr>
          <w:p w14:paraId="26EF45DD" w14:textId="77777777" w:rsidR="004A27D4" w:rsidRPr="00777E1A" w:rsidRDefault="004A27D4" w:rsidP="004A27D4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45804DA" w14:textId="77777777" w:rsidR="004A27D4" w:rsidRPr="00777E1A" w:rsidRDefault="004A27D4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FBF09AA" w14:textId="77777777" w:rsidR="004A27D4" w:rsidRPr="00777E1A" w:rsidRDefault="004A27D4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  <w:p w14:paraId="5EE2C33B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5.1 Główne ryzyka. Ryzyka wpływające na realizację projektu</w:t>
            </w:r>
          </w:p>
          <w:p w14:paraId="3C688DAB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120FADCB" w14:textId="77777777" w:rsidR="004A27D4" w:rsidRPr="00777E1A" w:rsidRDefault="004A27D4" w:rsidP="00B65430">
            <w:pPr>
              <w:pStyle w:val="Other0"/>
              <w:shd w:val="clear" w:color="auto" w:fill="auto"/>
              <w:tabs>
                <w:tab w:val="left" w:pos="350"/>
              </w:tabs>
              <w:spacing w:after="120" w:line="240" w:lineRule="auto"/>
              <w:ind w:left="33" w:hanging="23"/>
              <w:rPr>
                <w:rFonts w:eastAsia="Times New Roman"/>
                <w:sz w:val="22"/>
                <w:szCs w:val="22"/>
              </w:rPr>
            </w:pPr>
            <w:r w:rsidRPr="00777E1A">
              <w:rPr>
                <w:rFonts w:eastAsia="Times New Roman"/>
                <w:sz w:val="22"/>
                <w:szCs w:val="22"/>
              </w:rPr>
              <w:t>Należy uzupełnić informacje związane z kamieniem milowym: „Podpisane porozumienie między instytucjami w zakresie współpracy systemu Odyseusz 2.0 z systemem mObywatel”:</w:t>
            </w:r>
          </w:p>
          <w:p w14:paraId="7E8B01F6" w14:textId="77777777" w:rsidR="004A27D4" w:rsidRPr="00777E1A" w:rsidRDefault="004A27D4" w:rsidP="004A27D4">
            <w:pPr>
              <w:pStyle w:val="Other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726" w:hanging="357"/>
              <w:rPr>
                <w:rFonts w:eastAsia="Times New Roman"/>
                <w:sz w:val="22"/>
                <w:szCs w:val="22"/>
              </w:rPr>
            </w:pPr>
            <w:r w:rsidRPr="00777E1A">
              <w:rPr>
                <w:rFonts w:eastAsia="Times New Roman"/>
                <w:sz w:val="22"/>
                <w:szCs w:val="22"/>
              </w:rPr>
              <w:t>w pkt 5.1 poszerzenie zakresu zidentyfikowanych ryzyk jeśli ryzyko, że takie porozumienie nie zostanie zawarte, nie jest ryzykiem o najniższym poziomie istotności (pomijalne)</w:t>
            </w:r>
          </w:p>
          <w:p w14:paraId="35D72391" w14:textId="77777777" w:rsidR="004A27D4" w:rsidRPr="00777E1A" w:rsidRDefault="004A27D4" w:rsidP="004A27D4">
            <w:pPr>
              <w:pStyle w:val="Other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726" w:hanging="357"/>
              <w:rPr>
                <w:sz w:val="22"/>
                <w:szCs w:val="22"/>
              </w:rPr>
            </w:pPr>
            <w:r w:rsidRPr="00777E1A">
              <w:rPr>
                <w:rFonts w:eastAsia="Times New Roman"/>
                <w:sz w:val="22"/>
                <w:szCs w:val="22"/>
              </w:rPr>
              <w:t xml:space="preserve">wyjaśnienie, jaki będzie los projektu w przypadku </w:t>
            </w:r>
            <w:r w:rsidRPr="00777E1A">
              <w:rPr>
                <w:rFonts w:eastAsia="Times New Roman"/>
                <w:sz w:val="22"/>
                <w:szCs w:val="22"/>
              </w:rPr>
              <w:lastRenderedPageBreak/>
              <w:t>braku zgody na integrację z mObywatel.</w:t>
            </w:r>
          </w:p>
        </w:tc>
        <w:tc>
          <w:tcPr>
            <w:tcW w:w="2126" w:type="dxa"/>
            <w:shd w:val="clear" w:color="auto" w:fill="auto"/>
          </w:tcPr>
          <w:p w14:paraId="197C4C6B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wyjaśnienie oraz korektę opisu założeń.</w:t>
            </w:r>
          </w:p>
          <w:p w14:paraId="508C5713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2F54234" w14:textId="77777777" w:rsidR="00FF3B26" w:rsidRDefault="00FF3B26" w:rsidP="00FF3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Uwzględniono w opisie założeń projektu</w:t>
            </w:r>
          </w:p>
          <w:p w14:paraId="05F9979E" w14:textId="77777777" w:rsidR="004A27D4" w:rsidRPr="00777E1A" w:rsidRDefault="009770F8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OZPI wpisano</w:t>
            </w:r>
            <w:r w:rsidR="004A27D4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ryzyko</w:t>
            </w:r>
            <w:r w:rsidR="000B0622" w:rsidRPr="00777E1A">
              <w:rPr>
                <w:rFonts w:asciiTheme="minorHAnsi" w:hAnsiTheme="minorHAnsi" w:cstheme="minorHAnsi"/>
                <w:sz w:val="22"/>
                <w:szCs w:val="22"/>
              </w:rPr>
              <w:t>: „</w:t>
            </w:r>
            <w:r w:rsidR="004A27D4" w:rsidRPr="00777E1A">
              <w:rPr>
                <w:rFonts w:asciiTheme="minorHAnsi" w:hAnsiTheme="minorHAnsi" w:cstheme="minorHAnsi"/>
                <w:sz w:val="22"/>
                <w:szCs w:val="22"/>
              </w:rPr>
              <w:t>Ryzyko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A27D4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że porozumienie między instytucjami w zakresie współpracy systemu Odyseusz 2.0 z systemem mObywatel nie zostanie podpisane</w:t>
            </w:r>
            <w:r w:rsidR="000B0622" w:rsidRPr="00777E1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533A29E4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Siła oddziaływania – duża</w:t>
            </w:r>
          </w:p>
          <w:p w14:paraId="7965F115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Prawdopodobieństwo wystąpienia</w:t>
            </w:r>
          </w:p>
          <w:p w14:paraId="56DEA9FD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Ryzyka – niskie</w:t>
            </w:r>
          </w:p>
          <w:p w14:paraId="372C3663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Sposób zarzadzania ryzykiem – ścisła współpraca między instytucjami przed uruchomieniem postępowania na budowę i wdrożenie systemu Odyseusz.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362F47E3" w14:textId="77777777" w:rsidR="000B0622" w:rsidRPr="009770F8" w:rsidRDefault="000B0622" w:rsidP="00B6543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4EE593B9" w14:textId="77777777" w:rsidR="004A27D4" w:rsidRPr="00777E1A" w:rsidRDefault="004A27D4" w:rsidP="00977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przypadku zmaterializowania ryzyka – traci zasadność finansowania projektu z KPO gdzie integracja z systemem mObywatel jest głównym kryterium wyboru projektów. W takim przypadku podjęte 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 xml:space="preserve">zostaną działania w celu osiągnięcia kluczowych nowych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funkcjonalności systemu Odyseusz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 xml:space="preserve"> 2.0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w ramach innych 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 xml:space="preserve">źródłe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finansow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ania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Należy zaznaczyć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że na etapie tworzenia założeń projektu MSZ odbył spotkania robocze z COI i jest w stałym kontakcie roboczym. Kwestie integracji systemów zostały uwzględnione w 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obu instytucji tj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„Rozbudowa ekosystemu aplikacji mObywatel” Ministerstwa Cyfryzacji i „Rozbudowa systemu Odyseusz” MSZ. Jednocześnie pragniemy podkreślić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że MSZ podtrzymuje wolę współpracy w powyższym zakresie.</w:t>
            </w:r>
          </w:p>
        </w:tc>
      </w:tr>
      <w:tr w:rsidR="00777E1A" w:rsidRPr="00777E1A" w14:paraId="248BDEB2" w14:textId="77777777" w:rsidTr="00B65430">
        <w:tc>
          <w:tcPr>
            <w:tcW w:w="562" w:type="dxa"/>
            <w:shd w:val="clear" w:color="auto" w:fill="auto"/>
          </w:tcPr>
          <w:p w14:paraId="1E1FF09C" w14:textId="77777777" w:rsidR="004A27D4" w:rsidRPr="00777E1A" w:rsidRDefault="004A27D4" w:rsidP="004A27D4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A5E3FBA" w14:textId="77777777" w:rsidR="004A27D4" w:rsidRPr="00777E1A" w:rsidRDefault="004A27D4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1CBF9F1C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4.3. Koszty ogólne utrzymania wraz ze sposobem finansowania.</w:t>
            </w:r>
          </w:p>
        </w:tc>
        <w:tc>
          <w:tcPr>
            <w:tcW w:w="5811" w:type="dxa"/>
            <w:shd w:val="clear" w:color="auto" w:fill="auto"/>
          </w:tcPr>
          <w:p w14:paraId="7E47B528" w14:textId="77777777" w:rsidR="004A27D4" w:rsidRPr="00777E1A" w:rsidRDefault="004A27D4" w:rsidP="00B65430">
            <w:pPr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Należy wyjaśnić, jakie składniki wchodzą w koszty utrzymania systemu oraz jak będzie adresowana ewentualna konieczność wprowadzenia zmian, jako że prezentowane koszty utrzymania są relatywnie niskie.</w:t>
            </w:r>
          </w:p>
        </w:tc>
        <w:tc>
          <w:tcPr>
            <w:tcW w:w="2126" w:type="dxa"/>
            <w:shd w:val="clear" w:color="auto" w:fill="auto"/>
          </w:tcPr>
          <w:p w14:paraId="1FFDC462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Proszę o analizę i wyjaśnienie.</w:t>
            </w:r>
          </w:p>
        </w:tc>
        <w:tc>
          <w:tcPr>
            <w:tcW w:w="3544" w:type="dxa"/>
          </w:tcPr>
          <w:p w14:paraId="65639906" w14:textId="77777777" w:rsidR="00FF3B26" w:rsidRDefault="00FF3B26" w:rsidP="00FF3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Uwzględniono w opisie założeń projektu</w:t>
            </w:r>
          </w:p>
          <w:p w14:paraId="38F26893" w14:textId="77777777" w:rsidR="00FF3B26" w:rsidRDefault="00FF3B26" w:rsidP="00F004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A2B0BC" w14:textId="77777777" w:rsidR="004A27D4" w:rsidRPr="00777E1A" w:rsidRDefault="004A27D4" w:rsidP="00F004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Zwiększono koszty utrzymania.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W skład kosztów utrzymania będą wchodzić następujące pozycje:</w:t>
            </w:r>
          </w:p>
          <w:p w14:paraId="6A62F443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- usługa modyfikacji i serwisu systemu Odyseusz 2.0 – 200 tys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rocznie</w:t>
            </w:r>
          </w:p>
          <w:p w14:paraId="7141919E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usługa bramki sms i mailingu – 80 tys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rocznie</w:t>
            </w:r>
          </w:p>
          <w:p w14:paraId="7B7C4E16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- usługa platformy Azure – 100 tys</w:t>
            </w:r>
            <w:r w:rsidR="009770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ACC8D36" w14:textId="77777777" w:rsidR="004A27D4" w:rsidRPr="00777E1A" w:rsidRDefault="004A27D4" w:rsidP="00B654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- usługi geolokacyjne Google Maps – 120 tys.</w:t>
            </w:r>
          </w:p>
          <w:p w14:paraId="44524E1F" w14:textId="77777777" w:rsidR="00734EDE" w:rsidRPr="00777E1A" w:rsidRDefault="00BC2548" w:rsidP="00BC25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Zgodnie z powyższym koszty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utrzymania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oszacowano na 500 tys. rocznie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pierwszym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roku koszty utrzymania oszacowano na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332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tys.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ze względu na użytkowanie systemu przez 8 miesięcy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rodukcyjne uruchomienie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systemu Odyseusz 2.0 planowane jest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na koniec kwietnia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2026.</w:t>
            </w:r>
          </w:p>
        </w:tc>
      </w:tr>
      <w:tr w:rsidR="00777E1A" w:rsidRPr="00777E1A" w14:paraId="17FEEB96" w14:textId="77777777" w:rsidTr="00B65430">
        <w:tc>
          <w:tcPr>
            <w:tcW w:w="562" w:type="dxa"/>
            <w:shd w:val="clear" w:color="auto" w:fill="auto"/>
          </w:tcPr>
          <w:p w14:paraId="24EB0791" w14:textId="77777777" w:rsidR="004A27D4" w:rsidRPr="00777E1A" w:rsidRDefault="004A27D4" w:rsidP="004A27D4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78E024A" w14:textId="77777777" w:rsidR="004A27D4" w:rsidRPr="00777E1A" w:rsidRDefault="004A27D4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DFACF10" w14:textId="77777777" w:rsidR="004A27D4" w:rsidRPr="00777E1A" w:rsidRDefault="004A27D4" w:rsidP="00B6543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7.1. Widok kooperacji aplikacji</w:t>
            </w:r>
          </w:p>
          <w:p w14:paraId="29E66E28" w14:textId="77777777" w:rsidR="004A27D4" w:rsidRPr="00777E1A" w:rsidRDefault="004A27D4" w:rsidP="00B6543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081CCA1A" w14:textId="77777777" w:rsidR="004A27D4" w:rsidRPr="00777E1A" w:rsidRDefault="004A27D4" w:rsidP="00B65430">
            <w:pPr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>Brak jest określenia przejrzystych katalogów danych osobowych (zasada przejrzystości z art. 5 ust. 1 lit. a RODO), które będą wymieniane z poszczególnych rejestrów. Wskazane zakresy wymienianych danych osobowych dla poszczególnych rejestrów są ogólnikowe, tj. dane kontaktowe albo dane osobowe, dane potwierdzające tożsamość. Na podstawie - w taki sposób wskazanych -zakresów danych nie można stwierdzić, jakie dane osobowe będą konkretnie wymieniane z tych rejestrów w ramach Odyseusza.</w:t>
            </w:r>
          </w:p>
        </w:tc>
        <w:tc>
          <w:tcPr>
            <w:tcW w:w="2126" w:type="dxa"/>
            <w:shd w:val="clear" w:color="auto" w:fill="auto"/>
          </w:tcPr>
          <w:p w14:paraId="53820B8E" w14:textId="77777777" w:rsidR="004A27D4" w:rsidRPr="00777E1A" w:rsidRDefault="004A27D4" w:rsidP="00B65430">
            <w:pPr>
              <w:rPr>
                <w:rFonts w:ascii="Calibri" w:hAnsi="Calibri" w:cs="Calibri"/>
                <w:sz w:val="22"/>
                <w:szCs w:val="22"/>
              </w:rPr>
            </w:pPr>
            <w:r w:rsidRPr="00777E1A">
              <w:rPr>
                <w:rFonts w:ascii="Calibri" w:hAnsi="Calibri" w:cs="Calibri"/>
                <w:sz w:val="22"/>
                <w:szCs w:val="22"/>
              </w:rPr>
              <w:t xml:space="preserve">Należy wskazać, że wymienianie szczegółowych danych osobowych powinno przebiegać zgodnie z zasadą minimalizacji danych z art.t 5 ust. 1 lit. c RODO, tj. być ograniczone do niezbędnego minimum, koniecznego dla realizacji celu ich przetwarzania. Wskutek braku określenia konkretnych i jasnych katalogów danych osobowych wymienianych w z danego rejestru nie można stwierdzić czy będą one ograniczone do </w:t>
            </w:r>
            <w:r w:rsidRPr="00777E1A">
              <w:rPr>
                <w:rFonts w:ascii="Calibri" w:hAnsi="Calibri" w:cs="Calibri"/>
                <w:sz w:val="22"/>
                <w:szCs w:val="22"/>
              </w:rPr>
              <w:lastRenderedPageBreak/>
              <w:t>niezbędnego minimum.</w:t>
            </w:r>
          </w:p>
        </w:tc>
        <w:tc>
          <w:tcPr>
            <w:tcW w:w="3544" w:type="dxa"/>
          </w:tcPr>
          <w:p w14:paraId="3F0224B2" w14:textId="77777777" w:rsidR="008320ED" w:rsidRPr="00777E1A" w:rsidRDefault="00FF3B26" w:rsidP="00FF3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Uwzględniono w opisie założeń projektu</w:t>
            </w:r>
          </w:p>
          <w:p w14:paraId="50469FE6" w14:textId="77777777" w:rsidR="00FF3B26" w:rsidRDefault="00FF3B26" w:rsidP="008320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0710F39" w14:textId="77777777" w:rsidR="008320ED" w:rsidRPr="009770F8" w:rsidRDefault="008320ED" w:rsidP="008320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4C61E149" w14:textId="77777777" w:rsidR="009770F8" w:rsidRPr="00777E1A" w:rsidRDefault="009770F8" w:rsidP="00977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Maksymalny zakres danych:</w:t>
            </w:r>
          </w:p>
          <w:p w14:paraId="620C96B8" w14:textId="2FE79C0C" w:rsidR="004A27D4" w:rsidRPr="00777E1A" w:rsidRDefault="009770F8" w:rsidP="00977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Numer PESEL, imię, nazwisko, numer telefonu, adres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mail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Zakładamy również możliwość rejestracji przez klienta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małoletnich dzieci</w:t>
            </w:r>
            <w:r w:rsidR="00D20E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pozostających pod opieką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trakcie podróży (ten sam zakres danych osobowych).</w:t>
            </w:r>
          </w:p>
        </w:tc>
      </w:tr>
    </w:tbl>
    <w:p w14:paraId="29A08BB2" w14:textId="77777777" w:rsidR="004A27D4" w:rsidRPr="00777E1A" w:rsidRDefault="004A27D4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969"/>
        <w:gridCol w:w="4536"/>
        <w:gridCol w:w="3344"/>
      </w:tblGrid>
      <w:tr w:rsidR="00777E1A" w:rsidRPr="00777E1A" w14:paraId="2CC86900" w14:textId="77777777" w:rsidTr="00B65430">
        <w:tc>
          <w:tcPr>
            <w:tcW w:w="15388" w:type="dxa"/>
            <w:gridSpan w:val="6"/>
            <w:shd w:val="clear" w:color="auto" w:fill="auto"/>
            <w:vAlign w:val="center"/>
          </w:tcPr>
          <w:p w14:paraId="0F1BF9F8" w14:textId="77777777" w:rsidR="00734EDE" w:rsidRPr="00777E1A" w:rsidRDefault="00734EDE" w:rsidP="00B6543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 opis założeń projektu informatycznego pn. „Rozbudowa systemu Odyseusz”</w:t>
            </w:r>
          </w:p>
          <w:p w14:paraId="3F514B74" w14:textId="77777777" w:rsidR="00734EDE" w:rsidRPr="00777E1A" w:rsidRDefault="00734EDE" w:rsidP="00B6543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777E1A" w:rsidRPr="00777E1A" w14:paraId="36239B87" w14:textId="77777777" w:rsidTr="00B65430">
        <w:tc>
          <w:tcPr>
            <w:tcW w:w="562" w:type="dxa"/>
            <w:shd w:val="clear" w:color="auto" w:fill="auto"/>
            <w:vAlign w:val="center"/>
          </w:tcPr>
          <w:p w14:paraId="1F70DFE5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A2530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8189D6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791CA10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F0169D4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4" w:type="dxa"/>
            <w:vAlign w:val="center"/>
          </w:tcPr>
          <w:p w14:paraId="7445D5AF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77E1A" w:rsidRPr="00777E1A" w14:paraId="5F3C4762" w14:textId="77777777" w:rsidTr="00B65430">
        <w:tc>
          <w:tcPr>
            <w:tcW w:w="562" w:type="dxa"/>
            <w:shd w:val="clear" w:color="auto" w:fill="auto"/>
          </w:tcPr>
          <w:p w14:paraId="0F1254C0" w14:textId="77777777" w:rsidR="00734EDE" w:rsidRPr="00777E1A" w:rsidRDefault="00734EDE" w:rsidP="00B65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4A00E6" w14:textId="77777777" w:rsidR="00734EDE" w:rsidRPr="00777E1A" w:rsidRDefault="00734EDE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B114568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Poz. Źródło finansowania</w:t>
            </w:r>
          </w:p>
        </w:tc>
        <w:tc>
          <w:tcPr>
            <w:tcW w:w="3969" w:type="dxa"/>
            <w:shd w:val="clear" w:color="auto" w:fill="auto"/>
          </w:tcPr>
          <w:p w14:paraId="50A0760E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Wskazano, że wartość VAT projektu zostanie sfinansowana z budżetu państwa - część 45 lub, w zależności od decyzji Ministra Finansów z paragrafu przewidzianego na rezerwy celowe.</w:t>
            </w:r>
          </w:p>
        </w:tc>
        <w:tc>
          <w:tcPr>
            <w:tcW w:w="4536" w:type="dxa"/>
            <w:shd w:val="clear" w:color="auto" w:fill="auto"/>
          </w:tcPr>
          <w:p w14:paraId="36DDD7AB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Wartość VAT zostanie sfinansowana w ramach części 45 budżetu państwa i nie będzie podstawą do ubiegania się o dodatkowe środki z budżetu państwa.</w:t>
            </w:r>
          </w:p>
        </w:tc>
        <w:tc>
          <w:tcPr>
            <w:tcW w:w="3344" w:type="dxa"/>
          </w:tcPr>
          <w:p w14:paraId="77A79A21" w14:textId="77777777" w:rsidR="00734EDE" w:rsidRPr="009770F8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>Uwzględniono w opisie założeń projektu</w:t>
            </w:r>
          </w:p>
          <w:p w14:paraId="73D0CA1D" w14:textId="77777777" w:rsidR="00FF3B26" w:rsidRDefault="00FF3B26" w:rsidP="00F004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E6AA8E" w14:textId="77777777" w:rsidR="00F0042D" w:rsidRPr="00FF3B26" w:rsidRDefault="00F0042D" w:rsidP="00F004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3B26">
              <w:rPr>
                <w:rFonts w:asciiTheme="minorHAnsi" w:hAnsiTheme="minorHAnsi" w:cstheme="minorHAnsi"/>
                <w:b/>
                <w:sz w:val="22"/>
                <w:szCs w:val="22"/>
              </w:rPr>
              <w:t>Wyjaśnienie</w:t>
            </w:r>
            <w:r w:rsidR="00FF3B26" w:rsidRPr="00FF3B2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4B29D257" w14:textId="77777777" w:rsidR="00734EDE" w:rsidRPr="00777E1A" w:rsidRDefault="00734EDE" w:rsidP="00F004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Beneficjent nie miał pewności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czy środki na pokrycie VAT dla projektów z KPO nie zostaną przez MF zaplanowane w budżecie państwa w rezerwie celowej.</w:t>
            </w:r>
          </w:p>
          <w:p w14:paraId="1E773BC2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E1A" w:rsidRPr="00777E1A" w14:paraId="2FED1EFD" w14:textId="77777777" w:rsidTr="00B65430">
        <w:tc>
          <w:tcPr>
            <w:tcW w:w="562" w:type="dxa"/>
            <w:shd w:val="clear" w:color="auto" w:fill="auto"/>
          </w:tcPr>
          <w:p w14:paraId="268B6680" w14:textId="77777777" w:rsidR="00734EDE" w:rsidRPr="00777E1A" w:rsidRDefault="00734EDE" w:rsidP="00B65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CE8058E" w14:textId="77777777" w:rsidR="00734EDE" w:rsidRPr="00777E1A" w:rsidRDefault="00734EDE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7C29F63E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4.4. Planowane koszty ogólne realizacji (w przypadku projektu</w:t>
            </w:r>
          </w:p>
          <w:p w14:paraId="70D8AAAC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współfinansowanego – wkład krajowy z budżetu państwa) oraz</w:t>
            </w:r>
          </w:p>
          <w:p w14:paraId="431875F4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koszty utrzymania projektu</w:t>
            </w:r>
          </w:p>
        </w:tc>
        <w:tc>
          <w:tcPr>
            <w:tcW w:w="3969" w:type="dxa"/>
            <w:shd w:val="clear" w:color="auto" w:fill="auto"/>
          </w:tcPr>
          <w:p w14:paraId="1C71FA05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Wskazano, że planowane koszty ogólne realizacji oraz koszty utrzymania projektu będą powodować konieczność przyznania dodatkowych kwot.</w:t>
            </w:r>
          </w:p>
        </w:tc>
        <w:tc>
          <w:tcPr>
            <w:tcW w:w="4536" w:type="dxa"/>
            <w:shd w:val="clear" w:color="auto" w:fill="auto"/>
          </w:tcPr>
          <w:p w14:paraId="5B914644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Planowane koszty ogólne realizacji oraz koszty utrzymania projektu zostaną pokryte w ramach budżetów odpowiednich dysponentów części budżetowych bez</w:t>
            </w:r>
          </w:p>
          <w:p w14:paraId="6F417E3C" w14:textId="77777777" w:rsidR="00734EDE" w:rsidRPr="00777E1A" w:rsidRDefault="00734EDE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konieczności występowania o dodatkowe środki z budżetu państwa.</w:t>
            </w:r>
          </w:p>
        </w:tc>
        <w:tc>
          <w:tcPr>
            <w:tcW w:w="3344" w:type="dxa"/>
          </w:tcPr>
          <w:p w14:paraId="3E94B457" w14:textId="77777777" w:rsidR="00F0042D" w:rsidRPr="009770F8" w:rsidRDefault="00734EDE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70F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Uwzględniono w opisie założeń projektu </w:t>
            </w:r>
          </w:p>
          <w:p w14:paraId="69D740D9" w14:textId="77777777" w:rsidR="00F0042D" w:rsidRPr="00777E1A" w:rsidRDefault="00F0042D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DFBD78" w14:textId="77777777" w:rsidR="00734EDE" w:rsidRPr="00FF3B26" w:rsidRDefault="00F0042D" w:rsidP="00F004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3B26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  <w:r w:rsidR="00734EDE" w:rsidRPr="00FF3B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F746900" w14:textId="77777777" w:rsidR="00734EDE" w:rsidRPr="00777E1A" w:rsidRDefault="00734EDE" w:rsidP="00F004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„konieczność przyznania dodatkowych kwot” została zrozumiana jako konieczność zaplanowania kwot w części dysponenta (45) </w:t>
            </w:r>
            <w:r w:rsidR="00F0042D"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budżecie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państwa na kolejne lata</w:t>
            </w:r>
            <w:r w:rsidRPr="00777E1A">
              <w:t>.</w:t>
            </w:r>
          </w:p>
        </w:tc>
      </w:tr>
    </w:tbl>
    <w:p w14:paraId="36CA8F60" w14:textId="77777777" w:rsidR="00734EDE" w:rsidRPr="00777E1A" w:rsidRDefault="00734EDE" w:rsidP="00C64B1B">
      <w:pPr>
        <w:jc w:val="center"/>
      </w:pPr>
    </w:p>
    <w:tbl>
      <w:tblPr>
        <w:tblW w:w="15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969"/>
        <w:gridCol w:w="4536"/>
        <w:gridCol w:w="3344"/>
        <w:gridCol w:w="9"/>
      </w:tblGrid>
      <w:tr w:rsidR="00777E1A" w:rsidRPr="00777E1A" w14:paraId="1D1244FB" w14:textId="77777777" w:rsidTr="001921F1">
        <w:tc>
          <w:tcPr>
            <w:tcW w:w="15397" w:type="dxa"/>
            <w:gridSpan w:val="7"/>
            <w:shd w:val="clear" w:color="auto" w:fill="auto"/>
            <w:vAlign w:val="center"/>
          </w:tcPr>
          <w:p w14:paraId="13EB29F3" w14:textId="77777777" w:rsidR="008E2DFF" w:rsidRPr="00777E1A" w:rsidRDefault="008E2DFF" w:rsidP="00B6543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 opis założeń projektu informatycznego pn. „Rozbudowa systemu Odyseusz”</w:t>
            </w:r>
          </w:p>
          <w:p w14:paraId="3FB4FB1C" w14:textId="77777777" w:rsidR="008E2DFF" w:rsidRPr="00777E1A" w:rsidRDefault="008E2DFF" w:rsidP="00B6543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777E1A" w:rsidRPr="00777E1A" w14:paraId="5B9618A0" w14:textId="77777777" w:rsidTr="001921F1">
        <w:trPr>
          <w:gridAfter w:val="1"/>
          <w:wAfter w:w="9" w:type="dxa"/>
        </w:trPr>
        <w:tc>
          <w:tcPr>
            <w:tcW w:w="562" w:type="dxa"/>
            <w:shd w:val="clear" w:color="auto" w:fill="auto"/>
            <w:vAlign w:val="center"/>
          </w:tcPr>
          <w:p w14:paraId="60ED028F" w14:textId="77777777" w:rsidR="008E2DFF" w:rsidRPr="00777E1A" w:rsidRDefault="008E2DFF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81CAF" w14:textId="77777777" w:rsidR="008E2DFF" w:rsidRPr="00777E1A" w:rsidRDefault="008E2DFF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C165A1" w14:textId="77777777" w:rsidR="008E2DFF" w:rsidRPr="00777E1A" w:rsidRDefault="008E2DFF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Jednostka redakcyjna, do </w:t>
            </w: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64954C" w14:textId="77777777" w:rsidR="008E2DFF" w:rsidRPr="00777E1A" w:rsidRDefault="008E2DFF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6C06D36" w14:textId="77777777" w:rsidR="008E2DFF" w:rsidRPr="00777E1A" w:rsidRDefault="008E2DFF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4" w:type="dxa"/>
            <w:vAlign w:val="center"/>
          </w:tcPr>
          <w:p w14:paraId="3F2A79F9" w14:textId="77777777" w:rsidR="008E2DFF" w:rsidRPr="00777E1A" w:rsidRDefault="008E2DFF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77E1A" w:rsidRPr="00777E1A" w14:paraId="4EFCAF37" w14:textId="77777777" w:rsidTr="001921F1">
        <w:trPr>
          <w:gridAfter w:val="1"/>
          <w:wAfter w:w="9" w:type="dxa"/>
        </w:trPr>
        <w:tc>
          <w:tcPr>
            <w:tcW w:w="562" w:type="dxa"/>
            <w:shd w:val="clear" w:color="auto" w:fill="auto"/>
          </w:tcPr>
          <w:p w14:paraId="283BA3CB" w14:textId="77777777" w:rsidR="008E2DFF" w:rsidRPr="00777E1A" w:rsidRDefault="008E2DFF" w:rsidP="00B65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3076B48" w14:textId="77777777" w:rsidR="008E2DFF" w:rsidRPr="00777E1A" w:rsidRDefault="008E2DFF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EAB560A" w14:textId="77777777" w:rsidR="008E2DFF" w:rsidRPr="00777E1A" w:rsidRDefault="001921F1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pkt 6. tj., otoczenie prawne</w:t>
            </w:r>
          </w:p>
        </w:tc>
        <w:tc>
          <w:tcPr>
            <w:tcW w:w="3969" w:type="dxa"/>
            <w:shd w:val="clear" w:color="auto" w:fill="auto"/>
          </w:tcPr>
          <w:p w14:paraId="2E108FE8" w14:textId="77777777" w:rsidR="008E2DFF" w:rsidRPr="00777E1A" w:rsidRDefault="00777E1A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Nie zgłoszono uwagi -</w:t>
            </w:r>
            <w:r w:rsidR="001921F1" w:rsidRPr="00777E1A">
              <w:rPr>
                <w:rFonts w:asciiTheme="minorHAnsi" w:hAnsiTheme="minorHAnsi" w:cstheme="minorHAnsi"/>
                <w:sz w:val="22"/>
                <w:szCs w:val="22"/>
              </w:rPr>
              <w:t>Przekazano sugestię</w:t>
            </w:r>
          </w:p>
        </w:tc>
        <w:tc>
          <w:tcPr>
            <w:tcW w:w="4536" w:type="dxa"/>
            <w:shd w:val="clear" w:color="auto" w:fill="auto"/>
          </w:tcPr>
          <w:p w14:paraId="4C6D7BB1" w14:textId="77777777" w:rsidR="008E2DFF" w:rsidRPr="00777E1A" w:rsidRDefault="001921F1" w:rsidP="001921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Proponujemy uzupełnić pkt 6. tj., otoczenie prawne 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które reguluje zasady przetwarzania danych osobowych i jest bardziej zasadne do uwzględnienia niż  przywołana ustawa o ochronie danych osobowych, która nie znajduje praktycznego zastosowania w obszarze budowy projektów informatycznych.</w:t>
            </w:r>
          </w:p>
        </w:tc>
        <w:tc>
          <w:tcPr>
            <w:tcW w:w="3344" w:type="dxa"/>
          </w:tcPr>
          <w:p w14:paraId="1F2F08EC" w14:textId="77777777" w:rsidR="008E2DFF" w:rsidRPr="00FF3B26" w:rsidRDefault="008E2DFF" w:rsidP="00B654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3B26">
              <w:rPr>
                <w:rFonts w:asciiTheme="minorHAnsi" w:hAnsiTheme="minorHAnsi" w:cstheme="minorHAnsi"/>
                <w:b/>
                <w:sz w:val="22"/>
                <w:szCs w:val="22"/>
              </w:rPr>
              <w:t>Uwzględniono w opisie założeń projektu</w:t>
            </w:r>
          </w:p>
          <w:p w14:paraId="6A76147B" w14:textId="77777777" w:rsidR="008E2DFF" w:rsidRPr="00777E1A" w:rsidRDefault="008E2DFF" w:rsidP="001921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E1A" w:rsidRPr="00777E1A" w14:paraId="211734F9" w14:textId="77777777" w:rsidTr="001921F1">
        <w:trPr>
          <w:gridAfter w:val="1"/>
          <w:wAfter w:w="9" w:type="dxa"/>
        </w:trPr>
        <w:tc>
          <w:tcPr>
            <w:tcW w:w="562" w:type="dxa"/>
            <w:shd w:val="clear" w:color="auto" w:fill="auto"/>
          </w:tcPr>
          <w:p w14:paraId="4EDAA679" w14:textId="77777777" w:rsidR="008E2DFF" w:rsidRPr="00777E1A" w:rsidRDefault="008E2DFF" w:rsidP="00B65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5315376" w14:textId="77777777" w:rsidR="008E2DFF" w:rsidRPr="00777E1A" w:rsidRDefault="001921F1" w:rsidP="00B65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405BB819" w14:textId="77777777" w:rsidR="008E2DFF" w:rsidRPr="00777E1A" w:rsidRDefault="001921F1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</w:p>
        </w:tc>
        <w:tc>
          <w:tcPr>
            <w:tcW w:w="3969" w:type="dxa"/>
            <w:shd w:val="clear" w:color="auto" w:fill="auto"/>
          </w:tcPr>
          <w:p w14:paraId="19B275F2" w14:textId="77777777" w:rsidR="008E2DFF" w:rsidRPr="00777E1A" w:rsidRDefault="00777E1A" w:rsidP="00B65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Nie zgłoszono uwagi -Przekazano sugestię</w:t>
            </w:r>
          </w:p>
        </w:tc>
        <w:tc>
          <w:tcPr>
            <w:tcW w:w="4536" w:type="dxa"/>
            <w:shd w:val="clear" w:color="auto" w:fill="auto"/>
          </w:tcPr>
          <w:p w14:paraId="6E6376BD" w14:textId="77777777" w:rsidR="001921F1" w:rsidRPr="00777E1A" w:rsidRDefault="001921F1" w:rsidP="001921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Dodatkowo zwracamy uwagę na konieczność szczegółowej analizy dot. kosztów pod kątem kosztów usługi Google Maps (</w:t>
            </w:r>
            <w:hyperlink r:id="rId7" w:history="1">
              <w:r w:rsidRPr="00777E1A">
                <w:rPr>
                  <w:rFonts w:asciiTheme="minorHAnsi" w:hAnsiTheme="minorHAnsi" w:cstheme="minorHAnsi"/>
                </w:rPr>
                <w:t>https://mapsplatform.google.com/pricing/</w:t>
              </w:r>
            </w:hyperlink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, zakładka Places, pozycja Geocoding API i Geolocation API) - koszt określany jest w zależności od liczby zapytań do usług.</w:t>
            </w:r>
          </w:p>
          <w:p w14:paraId="78CF28D8" w14:textId="77777777" w:rsidR="008E2DFF" w:rsidRPr="00777E1A" w:rsidRDefault="008E2DFF" w:rsidP="001921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4" w:type="dxa"/>
          </w:tcPr>
          <w:p w14:paraId="3E5ECDCC" w14:textId="77777777" w:rsidR="001921F1" w:rsidRPr="00FF3B26" w:rsidRDefault="001921F1" w:rsidP="001921F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3B26">
              <w:rPr>
                <w:rFonts w:asciiTheme="minorHAnsi" w:hAnsiTheme="minorHAnsi" w:cstheme="minorHAnsi"/>
                <w:b/>
                <w:sz w:val="22"/>
                <w:szCs w:val="22"/>
              </w:rPr>
              <w:t>Uwzględniono w opisie założeń projektu</w:t>
            </w:r>
          </w:p>
          <w:p w14:paraId="51AA3217" w14:textId="77777777" w:rsidR="001921F1" w:rsidRPr="00777E1A" w:rsidRDefault="001921F1" w:rsidP="001921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Zwiększono koszty utrzymania.</w:t>
            </w:r>
          </w:p>
          <w:p w14:paraId="09508389" w14:textId="77777777" w:rsidR="001921F1" w:rsidRPr="00777E1A" w:rsidRDefault="001921F1" w:rsidP="00BA10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W skład kosztów utrzymania będą wchodzić następujące pozycje:</w:t>
            </w:r>
          </w:p>
          <w:p w14:paraId="70D2D6D0" w14:textId="77777777" w:rsidR="001921F1" w:rsidRPr="00777E1A" w:rsidRDefault="001921F1" w:rsidP="00BA10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- usługa modyfikacji i serwisu systemu Odyseusz 2.0 – 200 tys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rocznie</w:t>
            </w:r>
          </w:p>
          <w:p w14:paraId="6387E4AB" w14:textId="77777777" w:rsidR="001921F1" w:rsidRPr="00777E1A" w:rsidRDefault="001921F1" w:rsidP="00BA10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- usługa bramki sms i mailingu – 80 tys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rocznie</w:t>
            </w:r>
          </w:p>
          <w:p w14:paraId="6F5C5EBE" w14:textId="77777777" w:rsidR="001921F1" w:rsidRPr="00777E1A" w:rsidRDefault="001921F1" w:rsidP="00BA10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- usługa platformy Azure – 100 tys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5AB8B12" w14:textId="77777777" w:rsidR="001921F1" w:rsidRPr="00777E1A" w:rsidRDefault="001921F1" w:rsidP="00BA10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- usługi 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geolokalizacyjne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Google Maps – 120 tys.</w:t>
            </w:r>
          </w:p>
          <w:p w14:paraId="610308AE" w14:textId="77777777" w:rsidR="001921F1" w:rsidRPr="00777E1A" w:rsidRDefault="001921F1" w:rsidP="00BA10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Zgodnie z powyższym koszty oszacowano na 500 tys. rocznie</w:t>
            </w:r>
          </w:p>
          <w:p w14:paraId="4C70DE91" w14:textId="77777777" w:rsidR="008E2DFF" w:rsidRPr="00777E1A" w:rsidRDefault="001921F1" w:rsidP="00BA10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W pierwszym </w:t>
            </w:r>
            <w:r w:rsidR="00851EE6">
              <w:rPr>
                <w:rFonts w:asciiTheme="minorHAnsi" w:hAnsiTheme="minorHAnsi" w:cstheme="minorHAnsi"/>
                <w:sz w:val="22"/>
                <w:szCs w:val="22"/>
              </w:rPr>
              <w:t xml:space="preserve">roku koszty utrzymania oszacowano na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332</w:t>
            </w:r>
            <w:r w:rsidR="00851EE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51EE6">
              <w:rPr>
                <w:rFonts w:asciiTheme="minorHAnsi" w:hAnsiTheme="minorHAnsi" w:cstheme="minorHAnsi"/>
                <w:sz w:val="22"/>
                <w:szCs w:val="22"/>
              </w:rPr>
              <w:t xml:space="preserve"> tys.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ze względu na użytkowanie systemu przez 8 miesięcy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 xml:space="preserve">rodukcyjne uruchomienie 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>systemu Odyseusz 2.0 planowane</w:t>
            </w:r>
            <w:r w:rsidR="00BC2548">
              <w:rPr>
                <w:rFonts w:asciiTheme="minorHAnsi" w:hAnsiTheme="minorHAnsi" w:cstheme="minorHAnsi"/>
                <w:sz w:val="22"/>
                <w:szCs w:val="22"/>
              </w:rPr>
              <w:t xml:space="preserve"> jest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7E1A">
              <w:rPr>
                <w:rFonts w:asciiTheme="minorHAnsi" w:hAnsiTheme="minorHAnsi" w:cstheme="minorHAnsi"/>
                <w:sz w:val="22"/>
                <w:szCs w:val="22"/>
              </w:rPr>
              <w:t>na koniec kwietnia</w:t>
            </w:r>
            <w:r w:rsidR="00FF3B26">
              <w:rPr>
                <w:rFonts w:asciiTheme="minorHAnsi" w:hAnsiTheme="minorHAnsi" w:cstheme="minorHAnsi"/>
                <w:sz w:val="22"/>
                <w:szCs w:val="22"/>
              </w:rPr>
              <w:t xml:space="preserve"> 2026.</w:t>
            </w:r>
          </w:p>
        </w:tc>
      </w:tr>
    </w:tbl>
    <w:p w14:paraId="1257F533" w14:textId="77777777" w:rsidR="008E2DFF" w:rsidRPr="00777E1A" w:rsidRDefault="008E2DFF" w:rsidP="00777E1A"/>
    <w:sectPr w:rsidR="008E2DFF" w:rsidRPr="00777E1A" w:rsidSect="00777E1A">
      <w:pgSz w:w="16838" w:h="11906" w:orient="landscape"/>
      <w:pgMar w:top="426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E209" w14:textId="77777777" w:rsidR="00465DF7" w:rsidRDefault="00465DF7" w:rsidP="00777E1A">
      <w:r>
        <w:separator/>
      </w:r>
    </w:p>
  </w:endnote>
  <w:endnote w:type="continuationSeparator" w:id="0">
    <w:p w14:paraId="6D50D5BC" w14:textId="77777777" w:rsidR="00465DF7" w:rsidRDefault="00465DF7" w:rsidP="0077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72E2D" w14:textId="77777777" w:rsidR="00465DF7" w:rsidRDefault="00465DF7" w:rsidP="00777E1A">
      <w:r>
        <w:separator/>
      </w:r>
    </w:p>
  </w:footnote>
  <w:footnote w:type="continuationSeparator" w:id="0">
    <w:p w14:paraId="5BD62C73" w14:textId="77777777" w:rsidR="00465DF7" w:rsidRDefault="00465DF7" w:rsidP="00777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C80D85"/>
    <w:multiLevelType w:val="multilevel"/>
    <w:tmpl w:val="7DBADD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7FF3AE5"/>
    <w:multiLevelType w:val="hybridMultilevel"/>
    <w:tmpl w:val="67605752"/>
    <w:lvl w:ilvl="0" w:tplc="0415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B0622"/>
    <w:rsid w:val="00104870"/>
    <w:rsid w:val="00124656"/>
    <w:rsid w:val="00140BE8"/>
    <w:rsid w:val="00176523"/>
    <w:rsid w:val="001921F1"/>
    <w:rsid w:val="0019648E"/>
    <w:rsid w:val="001D43A3"/>
    <w:rsid w:val="001F3BFA"/>
    <w:rsid w:val="002715B2"/>
    <w:rsid w:val="002C6967"/>
    <w:rsid w:val="003124D1"/>
    <w:rsid w:val="00324CB3"/>
    <w:rsid w:val="00372964"/>
    <w:rsid w:val="003A5C66"/>
    <w:rsid w:val="003B4105"/>
    <w:rsid w:val="00413720"/>
    <w:rsid w:val="00465DF7"/>
    <w:rsid w:val="00494AC6"/>
    <w:rsid w:val="004A27D4"/>
    <w:rsid w:val="004D086F"/>
    <w:rsid w:val="004D41DF"/>
    <w:rsid w:val="0051617F"/>
    <w:rsid w:val="005662AB"/>
    <w:rsid w:val="005F6527"/>
    <w:rsid w:val="006169A7"/>
    <w:rsid w:val="0066655D"/>
    <w:rsid w:val="006705EC"/>
    <w:rsid w:val="006E16E9"/>
    <w:rsid w:val="00734EDE"/>
    <w:rsid w:val="00777E1A"/>
    <w:rsid w:val="007C5952"/>
    <w:rsid w:val="00807385"/>
    <w:rsid w:val="008320ED"/>
    <w:rsid w:val="00851EE6"/>
    <w:rsid w:val="008576DD"/>
    <w:rsid w:val="008E2DFF"/>
    <w:rsid w:val="008F72D4"/>
    <w:rsid w:val="00944932"/>
    <w:rsid w:val="009770F8"/>
    <w:rsid w:val="009E35F3"/>
    <w:rsid w:val="009E5FDB"/>
    <w:rsid w:val="00A06425"/>
    <w:rsid w:val="00A17DA9"/>
    <w:rsid w:val="00A76E5C"/>
    <w:rsid w:val="00AC7796"/>
    <w:rsid w:val="00AD21BE"/>
    <w:rsid w:val="00B871B6"/>
    <w:rsid w:val="00BA10E5"/>
    <w:rsid w:val="00BC2548"/>
    <w:rsid w:val="00BD32B6"/>
    <w:rsid w:val="00BF67FE"/>
    <w:rsid w:val="00C64B1B"/>
    <w:rsid w:val="00CD5EB0"/>
    <w:rsid w:val="00D20E09"/>
    <w:rsid w:val="00D86B7E"/>
    <w:rsid w:val="00DD384C"/>
    <w:rsid w:val="00E128BD"/>
    <w:rsid w:val="00E14C33"/>
    <w:rsid w:val="00F0042D"/>
    <w:rsid w:val="00F57085"/>
    <w:rsid w:val="00FF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B421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E128BD"/>
    <w:pPr>
      <w:ind w:left="720"/>
      <w:contextualSpacing/>
    </w:p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4A27D4"/>
    <w:rPr>
      <w:sz w:val="24"/>
      <w:szCs w:val="24"/>
    </w:rPr>
  </w:style>
  <w:style w:type="character" w:customStyle="1" w:styleId="Other">
    <w:name w:val="Other_"/>
    <w:basedOn w:val="Domylnaczcionkaakapitu"/>
    <w:link w:val="Other0"/>
    <w:rsid w:val="004A27D4"/>
    <w:rPr>
      <w:rFonts w:ascii="Calibri" w:eastAsia="Calibri" w:hAnsi="Calibri" w:cs="Calibri"/>
      <w:shd w:val="clear" w:color="auto" w:fill="FFFFFF"/>
    </w:rPr>
  </w:style>
  <w:style w:type="paragraph" w:customStyle="1" w:styleId="Other0">
    <w:name w:val="Other"/>
    <w:basedOn w:val="Normalny"/>
    <w:link w:val="Other"/>
    <w:rsid w:val="004A27D4"/>
    <w:pPr>
      <w:widowControl w:val="0"/>
      <w:shd w:val="clear" w:color="auto" w:fill="FFFFFF"/>
      <w:spacing w:line="257" w:lineRule="auto"/>
      <w:ind w:left="190" w:hanging="180"/>
    </w:pPr>
    <w:rPr>
      <w:rFonts w:ascii="Calibri" w:eastAsia="Calibri" w:hAnsi="Calibri" w:cs="Calibri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921F1"/>
    <w:rPr>
      <w:color w:val="467886"/>
      <w:u w:val="single"/>
    </w:rPr>
  </w:style>
  <w:style w:type="paragraph" w:styleId="Nagwek">
    <w:name w:val="header"/>
    <w:basedOn w:val="Normalny"/>
    <w:link w:val="NagwekZnak"/>
    <w:rsid w:val="00777E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E1A"/>
    <w:rPr>
      <w:sz w:val="24"/>
      <w:szCs w:val="24"/>
    </w:rPr>
  </w:style>
  <w:style w:type="paragraph" w:styleId="Stopka">
    <w:name w:val="footer"/>
    <w:basedOn w:val="Normalny"/>
    <w:link w:val="StopkaZnak"/>
    <w:rsid w:val="00777E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E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psplatform.google.com/pric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2041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Mitura Radosław</cp:lastModifiedBy>
  <cp:revision>15</cp:revision>
  <dcterms:created xsi:type="dcterms:W3CDTF">2024-09-17T13:06:00Z</dcterms:created>
  <dcterms:modified xsi:type="dcterms:W3CDTF">2024-09-18T06:56:00Z</dcterms:modified>
</cp:coreProperties>
</file>